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78" w:rsidRPr="00985FE1" w:rsidRDefault="00985FE1" w:rsidP="001A34D8">
      <w:pPr>
        <w:pStyle w:val="NormalWeb"/>
        <w:jc w:val="center"/>
        <w:rPr>
          <w:rFonts w:ascii="Matura MT Script Capitals" w:hAnsi="Matura MT Script Capitals" w:cs="Mangal"/>
          <w:b/>
          <w:sz w:val="72"/>
          <w:szCs w:val="72"/>
        </w:rPr>
      </w:pPr>
      <w:r w:rsidRPr="00985FE1">
        <w:rPr>
          <w:rFonts w:ascii="Matura MT Script Capitals" w:hAnsi="Matura MT Script Capitals" w:cs="Mangal"/>
          <w:b/>
          <w:noProof/>
          <w:sz w:val="72"/>
          <w:szCs w:val="72"/>
        </w:rPr>
        <w:t>Ch. 35: Vertebrates</w:t>
      </w:r>
    </w:p>
    <w:p w:rsidR="00EB359A" w:rsidRDefault="00985FE1" w:rsidP="00285B97">
      <w:pPr>
        <w:pStyle w:val="NormalWeb"/>
        <w:numPr>
          <w:ilvl w:val="0"/>
          <w:numId w:val="3"/>
        </w:numPr>
      </w:pPr>
      <w:r>
        <w:t>List the defining characteristics of chordates.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 xml:space="preserve">Describe the evolutionary relationships of chordates to other </w:t>
      </w:r>
      <w:proofErr w:type="spellStart"/>
      <w:r>
        <w:t>taxa</w:t>
      </w:r>
      <w:proofErr w:type="spellEnd"/>
      <w:r>
        <w:t>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 xml:space="preserve">Describe the </w:t>
      </w:r>
      <w:proofErr w:type="spellStart"/>
      <w:r>
        <w:t>nonvertebrate</w:t>
      </w:r>
      <w:proofErr w:type="spellEnd"/>
      <w:r>
        <w:t xml:space="preserve"> chordates and their characteristics.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Describe the major groups of fishes.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List the evolutionary innovations of fishes.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Describe the characteristics and major groups of amphibians.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Explain the challenges of moving from an aquatic to a terrestrial environment.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Describe the characteristics and major groups of reptiles.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 xml:space="preserve">Distinguish between </w:t>
      </w:r>
      <w:proofErr w:type="spellStart"/>
      <w:r>
        <w:t>synapsids</w:t>
      </w:r>
      <w:proofErr w:type="spellEnd"/>
      <w:r>
        <w:t xml:space="preserve"> and </w:t>
      </w:r>
      <w:proofErr w:type="spellStart"/>
      <w:r>
        <w:t>diapsids</w:t>
      </w:r>
      <w:proofErr w:type="spellEnd"/>
      <w:r>
        <w:t>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Explain the significance of the evolution of the amniotic egg.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Name the key characteristics of birds.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Explain why some consider birds to be one type of reptile.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Describe the characteristics of mammals.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Compare the three groups of living mammals.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Describe the characteristics and major groups of primates.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List the distinguishing characteristics of hominids.</w:t>
      </w:r>
    </w:p>
    <w:p w:rsidR="00985FE1" w:rsidRDefault="00985FE1" w:rsidP="00285B97">
      <w:pPr>
        <w:pStyle w:val="NormalWeb"/>
        <w:numPr>
          <w:ilvl w:val="0"/>
          <w:numId w:val="3"/>
        </w:numPr>
      </w:pPr>
      <w:r>
        <w:t>Explain the variations that form the basis for human races and why races do not reflect speciation.</w:t>
      </w:r>
    </w:p>
    <w:p w:rsidR="00EB359A" w:rsidRPr="00463E65" w:rsidRDefault="00985FE1" w:rsidP="00EB359A">
      <w:pPr>
        <w:pStyle w:val="NormalWeb"/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alt="" style="position:absolute;left:0;text-align:left;margin-left:14.25pt;margin-top:102pt;width:436.5pt;height:273pt;z-index:-251656192;mso-position-horizontal-relative:text;mso-position-vertical-relative:text">
            <v:imagedata r:id="rId5" r:href="rId6"/>
          </v:shape>
        </w:pict>
      </w:r>
    </w:p>
    <w:sectPr w:rsidR="00EB359A" w:rsidRPr="00463E65" w:rsidSect="00B73F99">
      <w:pgSz w:w="12240" w:h="15840"/>
      <w:pgMar w:top="762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71CED"/>
    <w:multiLevelType w:val="hybridMultilevel"/>
    <w:tmpl w:val="C9BE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E10B7"/>
    <w:multiLevelType w:val="hybridMultilevel"/>
    <w:tmpl w:val="EC58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8553D"/>
    <w:multiLevelType w:val="hybridMultilevel"/>
    <w:tmpl w:val="F600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F99"/>
    <w:rsid w:val="00055314"/>
    <w:rsid w:val="000937C7"/>
    <w:rsid w:val="00093AE9"/>
    <w:rsid w:val="000A4F8F"/>
    <w:rsid w:val="00140F60"/>
    <w:rsid w:val="0019440E"/>
    <w:rsid w:val="001A34D8"/>
    <w:rsid w:val="00202299"/>
    <w:rsid w:val="002235D0"/>
    <w:rsid w:val="00251A81"/>
    <w:rsid w:val="0027009A"/>
    <w:rsid w:val="00285B97"/>
    <w:rsid w:val="00303988"/>
    <w:rsid w:val="00326C7D"/>
    <w:rsid w:val="00406D81"/>
    <w:rsid w:val="00420FE4"/>
    <w:rsid w:val="00463E65"/>
    <w:rsid w:val="00502EA8"/>
    <w:rsid w:val="005367AB"/>
    <w:rsid w:val="00537AB2"/>
    <w:rsid w:val="00561D6D"/>
    <w:rsid w:val="005C53E2"/>
    <w:rsid w:val="006351D2"/>
    <w:rsid w:val="006C1778"/>
    <w:rsid w:val="00767436"/>
    <w:rsid w:val="007D187C"/>
    <w:rsid w:val="007E3A18"/>
    <w:rsid w:val="00824486"/>
    <w:rsid w:val="0088312A"/>
    <w:rsid w:val="0091588D"/>
    <w:rsid w:val="00985FE1"/>
    <w:rsid w:val="00B05259"/>
    <w:rsid w:val="00B73F99"/>
    <w:rsid w:val="00D14644"/>
    <w:rsid w:val="00D461F0"/>
    <w:rsid w:val="00DE639A"/>
    <w:rsid w:val="00E04168"/>
    <w:rsid w:val="00E95826"/>
    <w:rsid w:val="00EB359A"/>
    <w:rsid w:val="00EE0D96"/>
    <w:rsid w:val="00F241D0"/>
    <w:rsid w:val="00F7658F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6C7D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326C7D"/>
    <w:rPr>
      <w:b/>
      <w:bCs/>
    </w:rPr>
  </w:style>
  <w:style w:type="paragraph" w:styleId="ListParagraph">
    <w:name w:val="List Paragraph"/>
    <w:basedOn w:val="Normal"/>
    <w:uiPriority w:val="34"/>
    <w:qFormat/>
    <w:rsid w:val="00502E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obertotoole.com/wp-content/uploads/2012/04/Eagle_landing_wings_up_2012_Robert_OToole_Photography_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Molecular Basis of Heredity </vt:lpstr>
    </vt:vector>
  </TitlesOfParts>
  <Company>Sioux Falls Catholic Schools</Company>
  <LinksUpToDate>false</LinksUpToDate>
  <CharactersWithSpaces>984</CharactersWithSpaces>
  <SharedDoc>false</SharedDoc>
  <HLinks>
    <vt:vector size="6" baseType="variant">
      <vt:variant>
        <vt:i4>8257656</vt:i4>
      </vt:variant>
      <vt:variant>
        <vt:i4>-1</vt:i4>
      </vt:variant>
      <vt:variant>
        <vt:i4>1034</vt:i4>
      </vt:variant>
      <vt:variant>
        <vt:i4>1</vt:i4>
      </vt:variant>
      <vt:variant>
        <vt:lpwstr>http://www.sdnhm.org/exhibits/epidemic/teachers/images/viruses2.jpg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Molecular Basis of Heredity </dc:title>
  <dc:subject/>
  <dc:creator>janderson</dc:creator>
  <cp:keywords/>
  <dc:description/>
  <cp:lastModifiedBy>Ring</cp:lastModifiedBy>
  <cp:revision>2</cp:revision>
  <dcterms:created xsi:type="dcterms:W3CDTF">2013-04-29T16:40:00Z</dcterms:created>
  <dcterms:modified xsi:type="dcterms:W3CDTF">2013-04-29T16:40:00Z</dcterms:modified>
</cp:coreProperties>
</file>